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0D" w:rsidRDefault="00311E6E">
      <w:pPr>
        <w:spacing w:after="0"/>
      </w:pPr>
      <w:r>
        <w:rPr>
          <w:rFonts w:cs="Calibri"/>
          <w:sz w:val="18"/>
          <w:szCs w:val="18"/>
        </w:rPr>
        <w:t>………………………………………………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bookmarkStart w:id="0" w:name="_Hlk225769871"/>
      <w:r>
        <w:rPr>
          <w:rFonts w:cs="Calibri"/>
          <w:sz w:val="18"/>
          <w:szCs w:val="18"/>
        </w:rPr>
        <w:t xml:space="preserve">     </w:t>
      </w:r>
      <w:r>
        <w:rPr>
          <w:rFonts w:cs="Calibri"/>
          <w:sz w:val="18"/>
          <w:szCs w:val="18"/>
        </w:rPr>
        <w:tab/>
        <w:t xml:space="preserve">                </w:t>
      </w:r>
      <w:r>
        <w:rPr>
          <w:rFonts w:cs="Calibri"/>
          <w:b/>
          <w:iCs/>
        </w:rPr>
        <w:t>Załącznik nr</w:t>
      </w:r>
      <w:bookmarkEnd w:id="0"/>
      <w:r>
        <w:rPr>
          <w:rFonts w:cs="Calibri"/>
          <w:b/>
          <w:iCs/>
        </w:rPr>
        <w:t xml:space="preserve"> 2</w:t>
      </w:r>
    </w:p>
    <w:p w:rsidR="00D2740D" w:rsidRDefault="00311E6E">
      <w:r>
        <w:rPr>
          <w:rFonts w:cs="Calibri"/>
          <w:sz w:val="18"/>
          <w:szCs w:val="18"/>
        </w:rPr>
        <w:t xml:space="preserve"> pieczęć realizatora kształcenia</w:t>
      </w:r>
    </w:p>
    <w:p w:rsidR="00D2740D" w:rsidRDefault="00D2740D">
      <w:pPr>
        <w:jc w:val="center"/>
        <w:rPr>
          <w:rFonts w:cs="Calibri"/>
          <w:b/>
          <w:bCs/>
        </w:rPr>
      </w:pPr>
    </w:p>
    <w:p w:rsidR="00D2740D" w:rsidRDefault="00311E6E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PROGRAM KSZTAŁCENIA USTAWICZNEGO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D2740D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40D" w:rsidRDefault="00311E6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Nazwa kształcenia ustawicznego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0D" w:rsidRDefault="00D2740D">
            <w:pPr>
              <w:spacing w:after="0"/>
              <w:rPr>
                <w:rFonts w:cs="Calibri"/>
              </w:rPr>
            </w:pPr>
          </w:p>
          <w:p w:rsidR="00D2740D" w:rsidRDefault="00D2740D">
            <w:pPr>
              <w:spacing w:after="0"/>
              <w:rPr>
                <w:rFonts w:cs="Calibri"/>
              </w:rPr>
            </w:pPr>
          </w:p>
        </w:tc>
      </w:tr>
      <w:tr w:rsidR="00D2740D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40D" w:rsidRDefault="00311E6E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Termin realizacji </w:t>
            </w:r>
            <w:r>
              <w:rPr>
                <w:rFonts w:cs="Calibri"/>
                <w:sz w:val="20"/>
                <w:szCs w:val="20"/>
              </w:rPr>
              <w:t>kształcenia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0D" w:rsidRDefault="00D2740D">
            <w:pPr>
              <w:spacing w:after="0"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</w:p>
          <w:p w:rsidR="00D2740D" w:rsidRDefault="00311E6E">
            <w:pPr>
              <w:spacing w:after="0"/>
              <w:rPr>
                <w:rFonts w:eastAsia="Lucida Sans Unicode" w:cs="Calibri"/>
                <w:bCs/>
                <w:sz w:val="20"/>
                <w:szCs w:val="20"/>
                <w:lang w:eastAsia="ar-SA"/>
              </w:rPr>
            </w:pPr>
            <w:r>
              <w:rPr>
                <w:rFonts w:eastAsia="Lucida Sans Unicode" w:cs="Calibri"/>
                <w:bCs/>
                <w:sz w:val="20"/>
                <w:szCs w:val="20"/>
                <w:lang w:eastAsia="ar-SA"/>
              </w:rPr>
              <w:t>od ____-____ -________ r. do ____-____ -________ r.</w:t>
            </w:r>
          </w:p>
          <w:p w:rsidR="00D2740D" w:rsidRDefault="00D2740D">
            <w:pPr>
              <w:spacing w:after="0"/>
              <w:rPr>
                <w:rFonts w:eastAsia="Lucida Sans Unicode" w:cs="Calibri"/>
                <w:bCs/>
                <w:sz w:val="20"/>
                <w:szCs w:val="20"/>
                <w:lang w:eastAsia="ar-SA"/>
              </w:rPr>
            </w:pPr>
          </w:p>
          <w:p w:rsidR="00D2740D" w:rsidRDefault="00D2740D">
            <w:pPr>
              <w:spacing w:after="0"/>
              <w:jc w:val="both"/>
              <w:rPr>
                <w:rFonts w:eastAsia="Times New Roman" w:cs="Calibri"/>
                <w:bCs/>
                <w:sz w:val="14"/>
                <w:szCs w:val="14"/>
                <w:lang w:eastAsia="pl-PL"/>
              </w:rPr>
            </w:pPr>
          </w:p>
          <w:p w:rsidR="00D2740D" w:rsidRDefault="00311E6E">
            <w:pPr>
              <w:spacing w:after="0"/>
              <w:jc w:val="both"/>
            </w:pPr>
            <w:r>
              <w:rPr>
                <w:rFonts w:eastAsia="Times New Roman" w:cs="Calibri"/>
                <w:bCs/>
                <w:sz w:val="14"/>
                <w:szCs w:val="14"/>
                <w:lang w:eastAsia="pl-PL"/>
              </w:rPr>
              <w:t xml:space="preserve">Planowane kształcenie ustawiczne winno się </w:t>
            </w:r>
            <w:r>
              <w:rPr>
                <w:rFonts w:eastAsia="Times New Roman" w:cs="Calibri"/>
                <w:bCs/>
                <w:sz w:val="14"/>
                <w:szCs w:val="14"/>
                <w:u w:val="single"/>
                <w:lang w:eastAsia="pl-PL"/>
              </w:rPr>
              <w:t>rozpocząć</w:t>
            </w:r>
            <w:r>
              <w:rPr>
                <w:rFonts w:eastAsia="Times New Roman" w:cs="Calibri"/>
                <w:bCs/>
                <w:sz w:val="14"/>
                <w:szCs w:val="14"/>
                <w:lang w:eastAsia="pl-PL"/>
              </w:rPr>
              <w:t xml:space="preserve"> nie wcześniej niż 75 dni od daty złożenia wniosku drogą elektroniczną i nie później niż 31 października 2026 roku</w:t>
            </w:r>
          </w:p>
        </w:tc>
      </w:tr>
      <w:tr w:rsidR="00D2740D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40D" w:rsidRDefault="00311E6E">
            <w:pPr>
              <w:spacing w:after="0"/>
            </w:pPr>
            <w:r>
              <w:rPr>
                <w:rFonts w:eastAsia="Times New Roman" w:cs="Calibri"/>
                <w:sz w:val="20"/>
                <w:szCs w:val="20"/>
              </w:rPr>
              <w:t>Liczba godzin kształc</w:t>
            </w:r>
            <w:r>
              <w:rPr>
                <w:rFonts w:eastAsia="Times New Roman" w:cs="Calibri"/>
                <w:sz w:val="20"/>
                <w:szCs w:val="20"/>
              </w:rPr>
              <w:t xml:space="preserve">enia przypadająca </w:t>
            </w:r>
            <w:r>
              <w:rPr>
                <w:rFonts w:eastAsia="Times New Roman" w:cs="Calibri"/>
                <w:sz w:val="20"/>
                <w:szCs w:val="20"/>
                <w:u w:val="single"/>
              </w:rPr>
              <w:t>na jednego uczestnika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0D" w:rsidRDefault="00D2740D">
            <w:pPr>
              <w:widowControl w:val="0"/>
              <w:snapToGrid w:val="0"/>
              <w:ind w:left="102" w:right="87"/>
              <w:jc w:val="both"/>
              <w:rPr>
                <w:rFonts w:ascii="Verdana" w:eastAsia="Times New Roman" w:hAnsi="Verdana"/>
                <w:bCs/>
                <w:color w:val="000000"/>
                <w:sz w:val="15"/>
                <w:szCs w:val="15"/>
                <w:lang w:eastAsia="pl-PL"/>
              </w:rPr>
            </w:pPr>
          </w:p>
          <w:p w:rsidR="00D2740D" w:rsidRDefault="00D2740D">
            <w:pPr>
              <w:spacing w:after="0"/>
              <w:rPr>
                <w:rFonts w:cs="Calibri"/>
              </w:rPr>
            </w:pPr>
          </w:p>
        </w:tc>
      </w:tr>
      <w:tr w:rsidR="00D2740D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40D" w:rsidRDefault="00311E6E">
            <w:pPr>
              <w:spacing w:after="0"/>
            </w:pPr>
            <w:r>
              <w:rPr>
                <w:rFonts w:eastAsia="Times New Roman" w:cs="Calibri"/>
                <w:sz w:val="20"/>
                <w:szCs w:val="20"/>
              </w:rPr>
              <w:t xml:space="preserve">Cena kształcenia w przeliczeniu </w:t>
            </w:r>
            <w:r>
              <w:rPr>
                <w:rFonts w:eastAsia="Times New Roman" w:cs="Calibri"/>
                <w:sz w:val="20"/>
                <w:szCs w:val="20"/>
                <w:u w:val="single"/>
              </w:rPr>
              <w:t>na jedną osobę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0D" w:rsidRDefault="00D2740D">
            <w:pPr>
              <w:spacing w:after="0"/>
              <w:rPr>
                <w:rFonts w:cs="Calibri"/>
              </w:rPr>
            </w:pPr>
          </w:p>
          <w:p w:rsidR="00D2740D" w:rsidRDefault="00311E6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………………………………………….. zł netto*</w:t>
            </w:r>
          </w:p>
          <w:p w:rsidR="00D2740D" w:rsidRDefault="00311E6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………………………………………….. zł brutto*</w:t>
            </w:r>
          </w:p>
          <w:p w:rsidR="00D2740D" w:rsidRDefault="00D2740D">
            <w:pPr>
              <w:spacing w:after="0"/>
              <w:rPr>
                <w:rFonts w:cs="Calibri"/>
              </w:rPr>
            </w:pPr>
          </w:p>
          <w:p w:rsidR="00D2740D" w:rsidRDefault="00311E6E">
            <w:pPr>
              <w:spacing w:after="0"/>
              <w:jc w:val="both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 xml:space="preserve">*Zgodnie z art. 43 ust. 1 pkt 29 lit. c ustawy z 11 marca 2004 r. o podatku od towarów i usług oraz §3 </w:t>
            </w:r>
            <w:r>
              <w:rPr>
                <w:rFonts w:cs="Calibri"/>
                <w:sz w:val="14"/>
                <w:szCs w:val="14"/>
              </w:rPr>
              <w:t xml:space="preserve">ust. 1 pkt 14 rozporządzenia Ministra Finansów z 20 grudnia 2013 r. w sprawie zwolnień od podatku od towarów i usług oraz warunków stosowania tych zwolnień, usługi kształcenia zawodowego lub przekwalifikowania zawodowego dofinansowane w co najmniej 70% ze </w:t>
            </w:r>
            <w:r>
              <w:rPr>
                <w:rFonts w:cs="Calibri"/>
                <w:sz w:val="14"/>
                <w:szCs w:val="14"/>
              </w:rPr>
              <w:t>środków publicznych podlegają zwolnieniu z podatku VAT.</w:t>
            </w:r>
          </w:p>
        </w:tc>
      </w:tr>
      <w:tr w:rsidR="00D2740D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40D" w:rsidRDefault="00311E6E">
            <w:pPr>
              <w:tabs>
                <w:tab w:val="right" w:leader="dot" w:pos="9356"/>
              </w:tabs>
              <w:spacing w:after="0" w:line="276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Forma przeprowadzenia kształcenia </w:t>
            </w:r>
          </w:p>
          <w:p w:rsidR="00D2740D" w:rsidRDefault="00311E6E">
            <w:pPr>
              <w:tabs>
                <w:tab w:val="right" w:leader="dot" w:pos="9356"/>
              </w:tabs>
              <w:spacing w:after="0" w:line="276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(należy zaznaczyć właściwą odpowiedź)</w:t>
            </w:r>
          </w:p>
          <w:p w:rsidR="00D2740D" w:rsidRDefault="00D2740D">
            <w:pPr>
              <w:spacing w:after="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0D" w:rsidRDefault="00311E6E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stacjonarna (wskazać miejsce realizacji) ……………………………………………………………………</w:t>
            </w:r>
          </w:p>
          <w:p w:rsidR="00D2740D" w:rsidRDefault="00311E6E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za pomocą środków komunikacji elektronicznej (online)</w:t>
            </w:r>
          </w:p>
          <w:p w:rsidR="00D2740D" w:rsidRDefault="00311E6E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hybrydowa</w:t>
            </w:r>
          </w:p>
          <w:p w:rsidR="00D2740D" w:rsidRDefault="00D2740D">
            <w:pPr>
              <w:spacing w:after="0"/>
              <w:rPr>
                <w:rFonts w:cs="Calibri"/>
              </w:rPr>
            </w:pPr>
          </w:p>
        </w:tc>
      </w:tr>
      <w:tr w:rsidR="00D2740D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40D" w:rsidRDefault="00311E6E">
            <w:pPr>
              <w:spacing w:after="0"/>
              <w:jc w:val="both"/>
            </w:pPr>
            <w:r>
              <w:rPr>
                <w:rFonts w:eastAsia="Times New Roman" w:cs="Calibri"/>
                <w:sz w:val="20"/>
                <w:szCs w:val="20"/>
              </w:rPr>
              <w:t>Cele kształcenia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0D" w:rsidRDefault="00D2740D">
            <w:pPr>
              <w:spacing w:after="0"/>
              <w:rPr>
                <w:rFonts w:cs="Calibri"/>
              </w:rPr>
            </w:pPr>
          </w:p>
          <w:p w:rsidR="00D2740D" w:rsidRDefault="00D2740D">
            <w:pPr>
              <w:spacing w:after="0"/>
              <w:rPr>
                <w:rFonts w:cs="Calibri"/>
              </w:rPr>
            </w:pPr>
          </w:p>
          <w:p w:rsidR="00D2740D" w:rsidRDefault="00D2740D">
            <w:pPr>
              <w:spacing w:after="0"/>
              <w:rPr>
                <w:rFonts w:cs="Calibri"/>
              </w:rPr>
            </w:pPr>
          </w:p>
        </w:tc>
      </w:tr>
      <w:tr w:rsidR="00D2740D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40D" w:rsidRDefault="00D2740D">
            <w:pPr>
              <w:spacing w:after="0"/>
              <w:jc w:val="both"/>
              <w:rPr>
                <w:rFonts w:eastAsia="Times New Roman" w:cs="Calibri"/>
                <w:sz w:val="20"/>
                <w:szCs w:val="20"/>
              </w:rPr>
            </w:pPr>
          </w:p>
          <w:p w:rsidR="00D2740D" w:rsidRDefault="00D2740D">
            <w:pPr>
              <w:spacing w:after="0"/>
              <w:jc w:val="both"/>
              <w:rPr>
                <w:rFonts w:eastAsia="Times New Roman" w:cs="Calibri"/>
                <w:sz w:val="20"/>
                <w:szCs w:val="20"/>
              </w:rPr>
            </w:pPr>
          </w:p>
          <w:p w:rsidR="00D2740D" w:rsidRDefault="00311E6E">
            <w:pPr>
              <w:spacing w:after="0"/>
              <w:jc w:val="both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Plan nauczania </w:t>
            </w:r>
          </w:p>
          <w:p w:rsidR="00D2740D" w:rsidRDefault="00D2740D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:rsidR="00D2740D" w:rsidRDefault="00D2740D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0D" w:rsidRDefault="00D2740D">
            <w:pPr>
              <w:spacing w:after="0"/>
              <w:rPr>
                <w:rFonts w:cs="Calibri"/>
              </w:rPr>
            </w:pPr>
          </w:p>
          <w:p w:rsidR="00D2740D" w:rsidRDefault="00D2740D">
            <w:pPr>
              <w:spacing w:after="0"/>
              <w:rPr>
                <w:rFonts w:cs="Calibri"/>
              </w:rPr>
            </w:pPr>
          </w:p>
          <w:p w:rsidR="00D2740D" w:rsidRDefault="00D2740D">
            <w:pPr>
              <w:spacing w:after="0"/>
              <w:rPr>
                <w:rFonts w:cs="Calibri"/>
              </w:rPr>
            </w:pPr>
          </w:p>
          <w:p w:rsidR="00D2740D" w:rsidRDefault="00D2740D">
            <w:pPr>
              <w:spacing w:after="0"/>
              <w:rPr>
                <w:rFonts w:cs="Calibri"/>
              </w:rPr>
            </w:pPr>
          </w:p>
        </w:tc>
      </w:tr>
      <w:tr w:rsidR="00D2740D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40D" w:rsidRDefault="00311E6E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Forma zaliczenia lub efekty uczenia się, których opanowanie będzie sprawdzane w procesie potwierdzania nabytej wiedzy i umiejętności. </w:t>
            </w:r>
          </w:p>
          <w:p w:rsidR="00D2740D" w:rsidRDefault="00311E6E" w:rsidP="00311E6E">
            <w:pPr>
              <w:spacing w:after="0"/>
            </w:pPr>
            <w:r>
              <w:rPr>
                <w:rFonts w:cs="Calibri"/>
                <w:sz w:val="20"/>
                <w:szCs w:val="20"/>
              </w:rPr>
              <w:t xml:space="preserve">W przypadku </w:t>
            </w:r>
            <w:r>
              <w:rPr>
                <w:rFonts w:cs="Calibri"/>
                <w:sz w:val="20"/>
                <w:szCs w:val="20"/>
                <w:u w:val="single"/>
              </w:rPr>
              <w:t>programu studiów podyplomowych</w:t>
            </w:r>
            <w:r>
              <w:rPr>
                <w:rFonts w:cs="Calibri"/>
                <w:sz w:val="20"/>
                <w:szCs w:val="20"/>
              </w:rPr>
              <w:t xml:space="preserve"> należy wskazać </w:t>
            </w:r>
            <w:r>
              <w:rPr>
                <w:rFonts w:cs="Calibri"/>
                <w:sz w:val="20"/>
                <w:szCs w:val="20"/>
                <w:u w:val="single"/>
              </w:rPr>
              <w:t>dodatkowo</w:t>
            </w:r>
            <w:r>
              <w:rPr>
                <w:rFonts w:cs="Calibri"/>
                <w:sz w:val="20"/>
                <w:szCs w:val="20"/>
              </w:rPr>
              <w:t xml:space="preserve"> efekty uczenia się zgodnie z art. 160 ust. 2 ustawy z dnia 20 lipca 2018 r. – Prawo o szkolnictwie wyższym </w:t>
            </w:r>
            <w:bookmarkStart w:id="1" w:name="_GoBack"/>
            <w:bookmarkEnd w:id="1"/>
            <w:r>
              <w:rPr>
                <w:rFonts w:cs="Calibri"/>
                <w:sz w:val="20"/>
                <w:szCs w:val="20"/>
              </w:rPr>
              <w:t>i nauce</w:t>
            </w:r>
            <w:r>
              <w:rPr>
                <w:rStyle w:val="Odwoanieprzypisukocowego"/>
                <w:rFonts w:cs="Calibri"/>
                <w:sz w:val="20"/>
                <w:szCs w:val="20"/>
              </w:rPr>
              <w:endnoteReference w:id="1"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40D" w:rsidRDefault="00D2740D">
            <w:pPr>
              <w:spacing w:after="0"/>
              <w:rPr>
                <w:rFonts w:cs="Calibri"/>
              </w:rPr>
            </w:pPr>
          </w:p>
        </w:tc>
      </w:tr>
    </w:tbl>
    <w:p w:rsidR="00D2740D" w:rsidRDefault="00D2740D">
      <w:pPr>
        <w:rPr>
          <w:rFonts w:cs="Calibri"/>
        </w:rPr>
      </w:pPr>
    </w:p>
    <w:sectPr w:rsidR="00D2740D">
      <w:pgSz w:w="11906" w:h="16838"/>
      <w:pgMar w:top="1077" w:right="1077" w:bottom="90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1E6E">
      <w:pPr>
        <w:spacing w:after="0"/>
      </w:pPr>
      <w:r>
        <w:separator/>
      </w:r>
    </w:p>
  </w:endnote>
  <w:endnote w:type="continuationSeparator" w:id="0">
    <w:p w:rsidR="00000000" w:rsidRDefault="00311E6E">
      <w:pPr>
        <w:spacing w:after="0"/>
      </w:pPr>
      <w:r>
        <w:continuationSeparator/>
      </w:r>
    </w:p>
  </w:endnote>
  <w:endnote w:id="1">
    <w:p w:rsidR="00D2740D" w:rsidRDefault="00311E6E" w:rsidP="00311E6E">
      <w:pPr>
        <w:pStyle w:val="Tekstprzypisukocowego"/>
        <w:jc w:val="both"/>
      </w:pPr>
      <w:r>
        <w:rPr>
          <w:rStyle w:val="Odwoanieprzypisukocowego"/>
        </w:rPr>
        <w:endnoteRef/>
      </w:r>
      <w:r>
        <w:rPr>
          <w:rFonts w:cs="Calibri"/>
          <w:sz w:val="14"/>
          <w:szCs w:val="14"/>
        </w:rPr>
        <w:t xml:space="preserve">     art. 160 ust. 2 ustawy z dnia 20 lipca 2018 r. – Prawo o szkolnictwie wyższym i nauce: „Program studiów podyplomowych określ</w:t>
      </w:r>
      <w:r>
        <w:rPr>
          <w:rFonts w:cs="Calibri"/>
          <w:sz w:val="14"/>
          <w:szCs w:val="14"/>
        </w:rPr>
        <w:t xml:space="preserve">a efekty uczenia się dla kwalifikacji cząstkowych uwzględniające charakterystyki drugiego stopnia </w:t>
      </w:r>
      <w:proofErr w:type="spellStart"/>
      <w:r>
        <w:rPr>
          <w:rFonts w:cs="Calibri"/>
          <w:sz w:val="14"/>
          <w:szCs w:val="14"/>
        </w:rPr>
        <w:t>PRK</w:t>
      </w:r>
      <w:proofErr w:type="spellEnd"/>
      <w:r>
        <w:rPr>
          <w:rFonts w:cs="Calibri"/>
          <w:sz w:val="14"/>
          <w:szCs w:val="14"/>
        </w:rPr>
        <w:t xml:space="preserve"> na poziomie 6, 7 albo 8 </w:t>
      </w:r>
      <w:proofErr w:type="spellStart"/>
      <w:r>
        <w:rPr>
          <w:rFonts w:cs="Calibri"/>
          <w:sz w:val="14"/>
          <w:szCs w:val="14"/>
        </w:rPr>
        <w:t>PRK</w:t>
      </w:r>
      <w:proofErr w:type="spellEnd"/>
      <w:r>
        <w:rPr>
          <w:rFonts w:cs="Calibri"/>
          <w:sz w:val="14"/>
          <w:szCs w:val="14"/>
        </w:rPr>
        <w:t xml:space="preserve"> określone w przepisach wydanych na podstawie art. 7 ust. 3 i 4 ustawy z dnia 22 grudnia 2015 r. o Zintegrowanym Systemie Kwali</w:t>
      </w:r>
      <w:r>
        <w:rPr>
          <w:rFonts w:cs="Calibri"/>
          <w:sz w:val="14"/>
          <w:szCs w:val="14"/>
        </w:rPr>
        <w:t xml:space="preserve">fikacji oraz umożliwia uzyskanie co najmniej 30 punktów </w:t>
      </w:r>
      <w:proofErr w:type="spellStart"/>
      <w:r>
        <w:rPr>
          <w:rFonts w:cs="Calibri"/>
          <w:sz w:val="14"/>
          <w:szCs w:val="14"/>
        </w:rPr>
        <w:t>ECTS</w:t>
      </w:r>
      <w:proofErr w:type="spellEnd"/>
      <w:r>
        <w:rPr>
          <w:rFonts w:cs="Calibri"/>
          <w:sz w:val="14"/>
          <w:szCs w:val="14"/>
        </w:rPr>
        <w:t>”</w:t>
      </w:r>
    </w:p>
    <w:p w:rsidR="00D2740D" w:rsidRDefault="00D27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1E6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311E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2740D"/>
    <w:rsid w:val="00311E6E"/>
    <w:rsid w:val="00D2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B6C23-ED96-48F2-A853-9A28A2E8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pPr>
      <w:spacing w:after="80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ormalnyWeb">
    <w:name w:val="Normal (Web)"/>
    <w:basedOn w:val="Normalny"/>
    <w:pPr>
      <w:spacing w:before="100" w:after="142" w:line="276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Szewczyk</dc:creator>
  <dc:description/>
  <cp:lastModifiedBy>PUP w Chojnicach</cp:lastModifiedBy>
  <cp:revision>2</cp:revision>
  <cp:lastPrinted>2026-03-13T12:12:00Z</cp:lastPrinted>
  <dcterms:created xsi:type="dcterms:W3CDTF">2026-04-15T09:43:00Z</dcterms:created>
  <dcterms:modified xsi:type="dcterms:W3CDTF">2026-04-15T09:43:00Z</dcterms:modified>
</cp:coreProperties>
</file>